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082CEF" w14:textId="75A23A39" w:rsidR="00C2786E" w:rsidRPr="00B95BEB" w:rsidRDefault="00C2786E" w:rsidP="00E204D4">
      <w:pPr>
        <w:jc w:val="center"/>
        <w:rPr>
          <w:rFonts w:ascii="Jost" w:hAnsi="Jost"/>
          <w:b/>
          <w:szCs w:val="24"/>
        </w:rPr>
      </w:pPr>
    </w:p>
    <w:p w14:paraId="0B6C9FA1" w14:textId="6C4A2BAF" w:rsidR="00E204D4" w:rsidRPr="005B6FDA" w:rsidRDefault="00BD1531" w:rsidP="00E204D4">
      <w:pPr>
        <w:jc w:val="center"/>
        <w:rPr>
          <w:rFonts w:ascii="Jost" w:hAnsi="Jost"/>
          <w:b/>
          <w:szCs w:val="24"/>
        </w:rPr>
      </w:pPr>
      <w:r w:rsidRPr="005B6FDA">
        <w:rPr>
          <w:rFonts w:ascii="Jost" w:hAnsi="Jost"/>
          <w:b/>
          <w:szCs w:val="24"/>
        </w:rPr>
        <w:t xml:space="preserve">RINKOS </w:t>
      </w:r>
      <w:r w:rsidR="00E204D4" w:rsidRPr="005B6FDA">
        <w:rPr>
          <w:rFonts w:ascii="Jost" w:hAnsi="Jost"/>
          <w:b/>
          <w:szCs w:val="24"/>
        </w:rPr>
        <w:t xml:space="preserve">KONSULTACIJA </w:t>
      </w:r>
    </w:p>
    <w:p w14:paraId="61348DF9" w14:textId="19C8ECC9" w:rsidR="00AF6B97" w:rsidRPr="005B6FDA" w:rsidRDefault="00D87FD4" w:rsidP="008C3832">
      <w:pPr>
        <w:pStyle w:val="Heading"/>
        <w:jc w:val="center"/>
        <w:rPr>
          <w:color w:val="auto"/>
          <w:lang w:val="lt-LT"/>
        </w:rPr>
      </w:pPr>
      <w:r w:rsidRPr="007F1C18">
        <w:rPr>
          <w:rFonts w:ascii="Jost" w:hAnsi="Jost"/>
          <w:color w:val="auto"/>
          <w:lang w:val="lt-LT"/>
        </w:rPr>
        <w:t>DĖL</w:t>
      </w:r>
      <w:r w:rsidR="00071535" w:rsidRPr="005B6FDA">
        <w:rPr>
          <w:rFonts w:ascii="Jost" w:hAnsi="Jost"/>
          <w:color w:val="auto"/>
          <w:lang w:val="lt-LT"/>
        </w:rPr>
        <w:t xml:space="preserve"> </w:t>
      </w:r>
      <w:r w:rsidR="007D3475" w:rsidRPr="005B6FDA">
        <w:rPr>
          <w:rFonts w:ascii="Jost" w:hAnsi="Jost"/>
          <w:color w:val="auto"/>
          <w:lang w:val="lt-LT"/>
        </w:rPr>
        <w:t>ATSISKAITYMO PER VIISP TARPININKAVIMO</w:t>
      </w:r>
      <w:r w:rsidR="008C3832" w:rsidRPr="005B6FDA">
        <w:rPr>
          <w:rFonts w:ascii="Jost" w:hAnsi="Jost"/>
          <w:color w:val="auto"/>
          <w:lang w:val="lt-LT"/>
        </w:rPr>
        <w:t xml:space="preserve"> paslaugŲ</w:t>
      </w:r>
      <w:r w:rsidR="008C3832" w:rsidRPr="005B6FDA">
        <w:rPr>
          <w:color w:val="auto"/>
          <w:lang w:val="lt-LT"/>
        </w:rPr>
        <w:t xml:space="preserve"> </w:t>
      </w:r>
      <w:r w:rsidR="007C253C" w:rsidRPr="007F1C18">
        <w:rPr>
          <w:rFonts w:ascii="Jost" w:hAnsi="Jost"/>
          <w:color w:val="auto"/>
          <w:szCs w:val="24"/>
          <w:lang w:val="lt-LT"/>
        </w:rPr>
        <w:t>VIEŠOJO PIRKIMO</w:t>
      </w:r>
      <w:r w:rsidR="00131060" w:rsidRPr="007F1C18">
        <w:rPr>
          <w:rFonts w:ascii="Jost" w:hAnsi="Jost"/>
          <w:color w:val="auto"/>
          <w:szCs w:val="24"/>
          <w:lang w:val="lt-LT"/>
        </w:rPr>
        <w:t xml:space="preserve"> </w:t>
      </w:r>
      <w:r w:rsidR="00EB1126" w:rsidRPr="007F1C18">
        <w:rPr>
          <w:rFonts w:ascii="Jost" w:hAnsi="Jost"/>
          <w:color w:val="auto"/>
          <w:szCs w:val="24"/>
          <w:lang w:val="lt-LT"/>
        </w:rPr>
        <w:t>SĄLYGŲ</w:t>
      </w:r>
      <w:r w:rsidR="00131060" w:rsidRPr="007F1C18">
        <w:rPr>
          <w:rFonts w:ascii="Jost" w:hAnsi="Jost"/>
          <w:color w:val="auto"/>
          <w:szCs w:val="24"/>
          <w:lang w:val="lt-LT"/>
        </w:rPr>
        <w:t xml:space="preserve"> </w:t>
      </w:r>
    </w:p>
    <w:p w14:paraId="13E93BA7" w14:textId="77777777" w:rsidR="00DB7D7A" w:rsidRPr="005B6FDA" w:rsidRDefault="00DB7D7A" w:rsidP="00071535">
      <w:pPr>
        <w:jc w:val="both"/>
        <w:rPr>
          <w:rFonts w:ascii="Jost" w:hAnsi="Jost"/>
          <w:szCs w:val="24"/>
        </w:rPr>
      </w:pPr>
    </w:p>
    <w:p w14:paraId="288DEA09" w14:textId="03B830C2" w:rsidR="007E41B3" w:rsidRPr="005B6FDA" w:rsidRDefault="006065B6" w:rsidP="007E41B3">
      <w:pPr>
        <w:ind w:firstLine="851"/>
        <w:jc w:val="both"/>
        <w:rPr>
          <w:rFonts w:ascii="Jost" w:hAnsi="Jost"/>
          <w:bCs/>
          <w:szCs w:val="24"/>
        </w:rPr>
      </w:pPr>
      <w:r w:rsidRPr="005B6FDA">
        <w:rPr>
          <w:rFonts w:ascii="Jost" w:hAnsi="Jost"/>
          <w:szCs w:val="24"/>
        </w:rPr>
        <w:t>Viešoji įstaiga CPO LT</w:t>
      </w:r>
      <w:r w:rsidR="008832F4" w:rsidRPr="005B6FDA">
        <w:rPr>
          <w:rFonts w:ascii="Jost" w:hAnsi="Jost"/>
          <w:szCs w:val="24"/>
        </w:rPr>
        <w:t xml:space="preserve"> (toliau – CPO LT)</w:t>
      </w:r>
      <w:r w:rsidR="00E204D4" w:rsidRPr="005B6FDA">
        <w:rPr>
          <w:rFonts w:ascii="Jost" w:hAnsi="Jost"/>
          <w:szCs w:val="24"/>
        </w:rPr>
        <w:t xml:space="preserve"> </w:t>
      </w:r>
      <w:r w:rsidR="008D5BC1" w:rsidRPr="005B6FDA">
        <w:rPr>
          <w:rFonts w:ascii="Jost" w:hAnsi="Jost"/>
        </w:rPr>
        <w:t xml:space="preserve">pagal įgaliojimą planuoja vykdyti </w:t>
      </w:r>
      <w:r w:rsidR="007D3475" w:rsidRPr="005B6FDA">
        <w:rPr>
          <w:rFonts w:ascii="Jost" w:hAnsi="Jost"/>
        </w:rPr>
        <w:t>Atsiskaitym</w:t>
      </w:r>
      <w:r w:rsidR="001F56BB" w:rsidRPr="005B6FDA">
        <w:rPr>
          <w:rFonts w:ascii="Jost" w:hAnsi="Jost"/>
        </w:rPr>
        <w:t>o</w:t>
      </w:r>
      <w:r w:rsidR="007D3475" w:rsidRPr="005B6FDA">
        <w:rPr>
          <w:rFonts w:ascii="Jost" w:hAnsi="Jost"/>
        </w:rPr>
        <w:t xml:space="preserve"> per VIISP tarpininkavimo</w:t>
      </w:r>
      <w:r w:rsidR="00751C3B" w:rsidRPr="005B6FDA">
        <w:rPr>
          <w:rFonts w:ascii="Jost" w:hAnsi="Jost"/>
        </w:rPr>
        <w:t xml:space="preserve"> paslaugų</w:t>
      </w:r>
      <w:r w:rsidR="00CE1BA1" w:rsidRPr="005B6FDA">
        <w:rPr>
          <w:rFonts w:ascii="Jost" w:hAnsi="Jost"/>
        </w:rPr>
        <w:t xml:space="preserve"> </w:t>
      </w:r>
      <w:r w:rsidR="008D5BC1" w:rsidRPr="005B6FDA">
        <w:rPr>
          <w:rFonts w:ascii="Jost" w:hAnsi="Jost"/>
        </w:rPr>
        <w:t xml:space="preserve">viešąjį pirkimą ir kviečia </w:t>
      </w:r>
      <w:r w:rsidR="00C1495A" w:rsidRPr="005B6FDA">
        <w:rPr>
          <w:rFonts w:ascii="Jost" w:hAnsi="Jost"/>
        </w:rPr>
        <w:t xml:space="preserve">rinkos dalyvius </w:t>
      </w:r>
      <w:r w:rsidR="008D5BC1" w:rsidRPr="005B6FDA">
        <w:rPr>
          <w:rFonts w:ascii="Jost" w:hAnsi="Jost"/>
        </w:rPr>
        <w:t xml:space="preserve">dalyvauti rinkos konsultacijoje.  </w:t>
      </w:r>
    </w:p>
    <w:p w14:paraId="2367A9D8" w14:textId="40780E91" w:rsidR="00071535" w:rsidRPr="005B6FDA" w:rsidRDefault="00235CA8" w:rsidP="007E41B3">
      <w:pPr>
        <w:ind w:firstLine="851"/>
        <w:jc w:val="both"/>
        <w:rPr>
          <w:rFonts w:ascii="Jost" w:hAnsi="Jost"/>
          <w:bCs/>
          <w:szCs w:val="24"/>
        </w:rPr>
      </w:pPr>
      <w:r w:rsidRPr="005B6FDA">
        <w:rPr>
          <w:rFonts w:ascii="Jost" w:hAnsi="Jost"/>
          <w:bCs/>
          <w:szCs w:val="24"/>
        </w:rPr>
        <w:t>Pirkimo</w:t>
      </w:r>
      <w:r w:rsidR="003E0EA6" w:rsidRPr="005B6FDA">
        <w:rPr>
          <w:rFonts w:ascii="Jost" w:hAnsi="Jost"/>
          <w:bCs/>
          <w:szCs w:val="24"/>
        </w:rPr>
        <w:t xml:space="preserve"> tikslas</w:t>
      </w:r>
      <w:r w:rsidR="003E0EA6" w:rsidRPr="005B6FDA">
        <w:rPr>
          <w:rFonts w:ascii="Jost" w:hAnsi="Jost"/>
          <w:b/>
          <w:szCs w:val="24"/>
        </w:rPr>
        <w:t xml:space="preserve"> </w:t>
      </w:r>
      <w:r w:rsidR="003E0EA6" w:rsidRPr="005B6FDA">
        <w:rPr>
          <w:rFonts w:ascii="Jost" w:hAnsi="Jost"/>
          <w:bCs/>
          <w:szCs w:val="24"/>
        </w:rPr>
        <w:t>–</w:t>
      </w:r>
      <w:r w:rsidR="007E41B3" w:rsidRPr="005B6FDA">
        <w:rPr>
          <w:szCs w:val="24"/>
        </w:rPr>
        <w:t xml:space="preserve"> </w:t>
      </w:r>
      <w:r w:rsidR="00F936C7" w:rsidRPr="005B6FDA">
        <w:rPr>
          <w:rFonts w:ascii="Jost" w:hAnsi="Jost"/>
          <w:szCs w:val="24"/>
        </w:rPr>
        <w:t>užtikrinti tarpininkavimą</w:t>
      </w:r>
      <w:r w:rsidR="00775DF5" w:rsidRPr="005B6FDA">
        <w:rPr>
          <w:rFonts w:ascii="Jost" w:hAnsi="Jost"/>
          <w:szCs w:val="24"/>
        </w:rPr>
        <w:t xml:space="preserve"> </w:t>
      </w:r>
      <w:r w:rsidR="00775DF5" w:rsidRPr="005B6FDA">
        <w:rPr>
          <w:rFonts w:ascii="Jost" w:eastAsia="Times New Roman" w:hAnsi="Jost"/>
          <w:lang w:eastAsia="lt-LT"/>
        </w:rPr>
        <w:t>fiziniams ir juridiniams asmenims mokant už viešųjų ir administracinių paslaugų teikimą elektroninėje erdvėje, taip pat vykdant</w:t>
      </w:r>
      <w:r w:rsidR="00E45564" w:rsidRPr="005B6FDA">
        <w:rPr>
          <w:rFonts w:ascii="Jost" w:eastAsia="Times New Roman" w:hAnsi="Jost"/>
          <w:lang w:eastAsia="lt-LT"/>
        </w:rPr>
        <w:t xml:space="preserve"> </w:t>
      </w:r>
      <w:r w:rsidR="00775DF5" w:rsidRPr="005B6FDA">
        <w:rPr>
          <w:rFonts w:ascii="Jost" w:eastAsia="Times New Roman" w:hAnsi="Jost"/>
          <w:lang w:eastAsia="lt-LT"/>
        </w:rPr>
        <w:t>kitas pinigines prievoles per Valstybės informacinių išteklių sąveikumo platformą (VIISP)</w:t>
      </w:r>
      <w:r w:rsidR="00C82941" w:rsidRPr="005B6FDA">
        <w:rPr>
          <w:rFonts w:ascii="Jost" w:eastAsia="Times New Roman" w:hAnsi="Jost"/>
          <w:lang w:eastAsia="lt-LT"/>
        </w:rPr>
        <w:t>.</w:t>
      </w:r>
    </w:p>
    <w:p w14:paraId="5BF134E1" w14:textId="5AEB852E" w:rsidR="00D351BD" w:rsidRPr="005B6FDA" w:rsidRDefault="00774DD7" w:rsidP="00774DD7">
      <w:pPr>
        <w:ind w:firstLine="851"/>
        <w:jc w:val="both"/>
        <w:rPr>
          <w:rFonts w:ascii="Jost" w:hAnsi="Jost"/>
        </w:rPr>
      </w:pPr>
      <w:r w:rsidRPr="005B6FDA">
        <w:rPr>
          <w:rFonts w:ascii="Jost" w:hAnsi="Jost"/>
        </w:rPr>
        <w:t xml:space="preserve">Siekdami kokybiškai pasirengti pirkimui, kviečiame galimus rinkos dalyvius į rinkos konsultaciją, kurios metu būtų aptarti su pirkimu ir jo specifika susiję aktualūs klausimai. Rinkos konsultacija bus vykdoma vadovaujantis LR Viešųjų pirkimų įstatymo 27 straipsnio nuostatomis. Rinkos konsultacija skelbiama iki pirkimo pradžios. </w:t>
      </w:r>
    </w:p>
    <w:p w14:paraId="64F830A1" w14:textId="77777777" w:rsidR="000D7ECA" w:rsidRPr="005B6FDA" w:rsidRDefault="00774DD7" w:rsidP="00774DD7">
      <w:pPr>
        <w:ind w:firstLine="851"/>
        <w:jc w:val="both"/>
        <w:rPr>
          <w:rFonts w:ascii="Jost" w:hAnsi="Jost"/>
        </w:rPr>
      </w:pPr>
      <w:r w:rsidRPr="005B6FDA">
        <w:rPr>
          <w:rFonts w:ascii="Jost" w:hAnsi="Jost"/>
        </w:rPr>
        <w:t xml:space="preserve">Rinkos konsultacijos paskirtis – pasirengti pirkimui ir iki pirkimo pradžios informuoti rinkos dalyvius bei kitus suinteresuotus asmenis apie ketinamą ateityje vykdyti pirkimą ir sudaryti sąlygas rinkos dalyviams ir kitiems suinteresuotiems asmenims pateikti klausimus, pastebėjimus. 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 Vadovaujantis LR Viešųjų pirkimų įstatymo 27 str. 3 ir 4 d., rinkos konsultacijos dalyviai, nepažeidžiant visų pirkime dalyvaujančių teisių ir konkurencijos, nepraranda teisės dalyvauti pirkimuose. </w:t>
      </w:r>
    </w:p>
    <w:p w14:paraId="4916F17C" w14:textId="77777777" w:rsidR="000D7ECA" w:rsidRPr="005B6FDA" w:rsidRDefault="00774DD7" w:rsidP="00774DD7">
      <w:pPr>
        <w:ind w:firstLine="851"/>
        <w:jc w:val="both"/>
        <w:rPr>
          <w:rFonts w:ascii="Jost" w:hAnsi="Jost"/>
        </w:rPr>
      </w:pPr>
      <w:r w:rsidRPr="005B6FDA">
        <w:rPr>
          <w:rFonts w:ascii="Jost" w:hAnsi="Jost"/>
        </w:rPr>
        <w:t xml:space="preserve">Rinkos konsultacijos metu, remiantis galimų rinkos dalyvių turima praktika numatoma išsiaiškinti su pirkimo specifika susijusius klausimus. </w:t>
      </w:r>
    </w:p>
    <w:p w14:paraId="4492C5F8" w14:textId="77777777" w:rsidR="000D7ECA" w:rsidRPr="005B6FDA" w:rsidRDefault="00774DD7" w:rsidP="00774DD7">
      <w:pPr>
        <w:ind w:firstLine="851"/>
        <w:jc w:val="both"/>
        <w:rPr>
          <w:rFonts w:ascii="Jost" w:hAnsi="Jost"/>
        </w:rPr>
      </w:pPr>
      <w:r w:rsidRPr="005B6FDA">
        <w:rPr>
          <w:rFonts w:ascii="Jost" w:hAnsi="Jost"/>
        </w:rPr>
        <w:t xml:space="preserve">Rinkos konsultacija vykdoma CVP IS priemonėmis. </w:t>
      </w:r>
    </w:p>
    <w:p w14:paraId="0B03E5EC" w14:textId="23A0C518" w:rsidR="00604013" w:rsidRPr="005B6FDA" w:rsidRDefault="00774DD7" w:rsidP="00236A36">
      <w:pPr>
        <w:ind w:firstLine="851"/>
        <w:jc w:val="both"/>
        <w:rPr>
          <w:rFonts w:ascii="Jost" w:hAnsi="Jost"/>
        </w:rPr>
      </w:pPr>
      <w:r w:rsidRPr="005B6FDA">
        <w:rPr>
          <w:rFonts w:ascii="Jost" w:hAnsi="Jost"/>
        </w:rPr>
        <w:t>Rinkos konsultacijos (pastebėjimų/siūlymų pateikimo) terminas – 202</w:t>
      </w:r>
      <w:r w:rsidR="009B17DF" w:rsidRPr="005B6FDA">
        <w:rPr>
          <w:rFonts w:ascii="Jost" w:hAnsi="Jost"/>
        </w:rPr>
        <w:t>4</w:t>
      </w:r>
      <w:r w:rsidRPr="005B6FDA">
        <w:rPr>
          <w:rFonts w:ascii="Jost" w:hAnsi="Jost"/>
        </w:rPr>
        <w:t xml:space="preserve"> m. </w:t>
      </w:r>
      <w:r w:rsidR="007F1C18">
        <w:rPr>
          <w:rFonts w:ascii="Jost" w:hAnsi="Jost"/>
        </w:rPr>
        <w:t>gruodžio</w:t>
      </w:r>
      <w:r w:rsidR="00080FB1" w:rsidRPr="005B6FDA">
        <w:rPr>
          <w:rFonts w:ascii="Jost" w:hAnsi="Jost"/>
        </w:rPr>
        <w:t xml:space="preserve"> </w:t>
      </w:r>
      <w:r w:rsidR="00E43C69">
        <w:rPr>
          <w:rFonts w:ascii="Jost" w:hAnsi="Jost"/>
        </w:rPr>
        <w:t>13</w:t>
      </w:r>
      <w:r w:rsidRPr="005B6FDA">
        <w:rPr>
          <w:rFonts w:ascii="Jost" w:hAnsi="Jost"/>
        </w:rPr>
        <w:t xml:space="preserve"> d. </w:t>
      </w:r>
      <w:r w:rsidR="00E43C69">
        <w:rPr>
          <w:rFonts w:ascii="Jost" w:hAnsi="Jost"/>
        </w:rPr>
        <w:t>17</w:t>
      </w:r>
      <w:r w:rsidRPr="005B6FDA">
        <w:rPr>
          <w:rFonts w:ascii="Jost" w:hAnsi="Jost"/>
        </w:rPr>
        <w:t xml:space="preserve"> val.</w:t>
      </w:r>
      <w:r w:rsidR="00F82138" w:rsidRPr="005B6FDA">
        <w:rPr>
          <w:rFonts w:ascii="Jost" w:hAnsi="Jost"/>
        </w:rPr>
        <w:t xml:space="preserve"> 00 min.</w:t>
      </w:r>
      <w:r w:rsidRPr="005B6FDA">
        <w:rPr>
          <w:rFonts w:ascii="Jost" w:hAnsi="Jost"/>
        </w:rPr>
        <w:t xml:space="preserve"> Maloniai prašome galimų rinkos dalyvių iki šio termino CVP IS priemonėmis teikti pastebėjimus/siūlymus </w:t>
      </w:r>
      <w:r w:rsidR="00713B1B" w:rsidRPr="005B6FDA">
        <w:rPr>
          <w:rFonts w:ascii="Jost" w:hAnsi="Jost"/>
        </w:rPr>
        <w:t>užpildant pridedamą klausimyną.</w:t>
      </w:r>
    </w:p>
    <w:p w14:paraId="00D58868" w14:textId="77777777" w:rsidR="00790A54" w:rsidRPr="005B6FDA" w:rsidRDefault="00790A54" w:rsidP="00692C83">
      <w:pPr>
        <w:jc w:val="both"/>
        <w:rPr>
          <w:rFonts w:ascii="Jost" w:hAnsi="Jost"/>
        </w:rPr>
      </w:pPr>
    </w:p>
    <w:p w14:paraId="34A5B32D" w14:textId="567CDCF8" w:rsidR="00692C83" w:rsidRPr="005B6FDA" w:rsidRDefault="00692C83" w:rsidP="00692C83">
      <w:pPr>
        <w:jc w:val="both"/>
        <w:rPr>
          <w:rFonts w:ascii="Jost" w:hAnsi="Jost"/>
          <w:szCs w:val="24"/>
        </w:rPr>
      </w:pPr>
      <w:r w:rsidRPr="005B6FDA">
        <w:rPr>
          <w:rFonts w:ascii="Jost" w:hAnsi="Jost"/>
          <w:b/>
          <w:bCs/>
          <w:szCs w:val="24"/>
        </w:rPr>
        <w:t>Pridedama:</w:t>
      </w:r>
      <w:r w:rsidRPr="005B6FDA">
        <w:rPr>
          <w:rFonts w:ascii="Jost" w:hAnsi="Jost"/>
          <w:szCs w:val="24"/>
        </w:rPr>
        <w:t xml:space="preserve"> </w:t>
      </w:r>
      <w:r w:rsidR="00350C8C">
        <w:rPr>
          <w:rFonts w:ascii="Jost" w:hAnsi="Jost"/>
          <w:szCs w:val="24"/>
        </w:rPr>
        <w:t>Klausimynas, p</w:t>
      </w:r>
      <w:r w:rsidRPr="005B6FDA">
        <w:rPr>
          <w:rFonts w:ascii="Jost" w:hAnsi="Jost"/>
          <w:szCs w:val="24"/>
        </w:rPr>
        <w:t>irkimo dokumentų projektai (Techninė specifikacija</w:t>
      </w:r>
      <w:r w:rsidR="00B95BEB">
        <w:rPr>
          <w:rFonts w:ascii="Jost" w:hAnsi="Jost"/>
          <w:szCs w:val="24"/>
        </w:rPr>
        <w:t>,</w:t>
      </w:r>
      <w:r w:rsidRPr="005B6FDA">
        <w:rPr>
          <w:rFonts w:ascii="Jost" w:hAnsi="Jost"/>
          <w:szCs w:val="24"/>
        </w:rPr>
        <w:t xml:space="preserve"> </w:t>
      </w:r>
      <w:r w:rsidR="00B95BEB">
        <w:rPr>
          <w:rFonts w:ascii="Jost" w:hAnsi="Jost"/>
          <w:szCs w:val="24"/>
        </w:rPr>
        <w:t>k</w:t>
      </w:r>
      <w:r w:rsidRPr="005B6FDA">
        <w:rPr>
          <w:rFonts w:ascii="Jost" w:hAnsi="Jost"/>
          <w:szCs w:val="24"/>
        </w:rPr>
        <w:t>valifikacijos reikalavimai</w:t>
      </w:r>
      <w:r w:rsidR="00B95BEB">
        <w:rPr>
          <w:rFonts w:ascii="Jost" w:hAnsi="Jost"/>
          <w:szCs w:val="24"/>
        </w:rPr>
        <w:t>,</w:t>
      </w:r>
      <w:r w:rsidR="00790A54" w:rsidRPr="005B6FDA">
        <w:rPr>
          <w:rFonts w:ascii="Jost" w:hAnsi="Jost"/>
          <w:szCs w:val="24"/>
        </w:rPr>
        <w:t xml:space="preserve"> Pasiūlymo forma</w:t>
      </w:r>
      <w:r w:rsidR="00B95BEB">
        <w:rPr>
          <w:rFonts w:ascii="Jost" w:hAnsi="Jost"/>
          <w:szCs w:val="24"/>
        </w:rPr>
        <w:t>,</w:t>
      </w:r>
      <w:r w:rsidRPr="005B6FDA">
        <w:rPr>
          <w:rFonts w:ascii="Jost" w:hAnsi="Jost"/>
          <w:szCs w:val="24"/>
        </w:rPr>
        <w:t xml:space="preserve"> Sutarties projektas).</w:t>
      </w:r>
    </w:p>
    <w:p w14:paraId="52399C92" w14:textId="77777777" w:rsidR="00E42096" w:rsidRPr="005B6FDA" w:rsidRDefault="00E42096" w:rsidP="00692C83">
      <w:pPr>
        <w:jc w:val="both"/>
        <w:rPr>
          <w:rFonts w:ascii="Jost" w:hAnsi="Jost"/>
          <w:szCs w:val="24"/>
        </w:rPr>
      </w:pPr>
    </w:p>
    <w:p w14:paraId="1D0B722B" w14:textId="033DEE9C" w:rsidR="00E42096" w:rsidRPr="005B6FDA" w:rsidRDefault="00E42096" w:rsidP="00692C83">
      <w:pPr>
        <w:jc w:val="both"/>
        <w:rPr>
          <w:rFonts w:ascii="Jost" w:hAnsi="Jost"/>
          <w:szCs w:val="24"/>
        </w:rPr>
      </w:pPr>
      <w:r w:rsidRPr="005B6FDA">
        <w:rPr>
          <w:rFonts w:ascii="Jost" w:hAnsi="Jost"/>
          <w:szCs w:val="24"/>
        </w:rPr>
        <w:t>Viešojo pirkimo komisija</w:t>
      </w:r>
    </w:p>
    <w:p w14:paraId="729E0EAB" w14:textId="77777777" w:rsidR="00692C83" w:rsidRPr="00236A36" w:rsidRDefault="00692C83" w:rsidP="00692C83">
      <w:pPr>
        <w:jc w:val="both"/>
        <w:rPr>
          <w:rFonts w:ascii="Jost" w:hAnsi="Jost"/>
          <w:color w:val="7F7F7F" w:themeColor="text1" w:themeTint="80"/>
        </w:rPr>
      </w:pPr>
    </w:p>
    <w:p w14:paraId="2BD79012" w14:textId="77777777" w:rsidR="00B074BA" w:rsidRPr="00CA113C" w:rsidRDefault="00B074BA" w:rsidP="00F82138">
      <w:pPr>
        <w:ind w:firstLine="851"/>
        <w:jc w:val="both"/>
        <w:rPr>
          <w:rFonts w:ascii="Jost" w:hAnsi="Jost"/>
          <w:bCs/>
          <w:color w:val="7F7F7F" w:themeColor="text1" w:themeTint="80"/>
          <w:szCs w:val="24"/>
          <w:lang w:val="en-US"/>
        </w:rPr>
      </w:pPr>
    </w:p>
    <w:p w14:paraId="401E4355" w14:textId="77777777" w:rsidR="00CB72EB" w:rsidRDefault="00CB72EB" w:rsidP="00242CA1">
      <w:pPr>
        <w:jc w:val="both"/>
        <w:rPr>
          <w:rFonts w:ascii="Jost" w:hAnsi="Jost"/>
          <w:bCs/>
          <w:color w:val="7F7F7F" w:themeColor="text1" w:themeTint="80"/>
          <w:szCs w:val="24"/>
          <w:lang w:val="en-US"/>
        </w:rPr>
      </w:pPr>
    </w:p>
    <w:p w14:paraId="0329E787" w14:textId="1C10807F" w:rsidR="00604013" w:rsidRPr="00CA113C" w:rsidRDefault="00242CA1" w:rsidP="00242CA1">
      <w:pPr>
        <w:jc w:val="both"/>
        <w:rPr>
          <w:rFonts w:ascii="Jost" w:hAnsi="Jost"/>
          <w:bCs/>
          <w:color w:val="7F7F7F" w:themeColor="text1" w:themeTint="80"/>
          <w:szCs w:val="24"/>
          <w:lang w:val="en-US"/>
        </w:rPr>
      </w:pPr>
      <w:r w:rsidRPr="00CA113C">
        <w:rPr>
          <w:rFonts w:ascii="Jost" w:hAnsi="Jost"/>
          <w:color w:val="7F7F7F" w:themeColor="text1" w:themeTint="80"/>
        </w:rPr>
        <w:br/>
      </w:r>
    </w:p>
    <w:sectPr w:rsidR="00604013" w:rsidRPr="00CA113C" w:rsidSect="00D70D47">
      <w:headerReference w:type="default" r:id="rId7"/>
      <w:pgSz w:w="11906" w:h="17338"/>
      <w:pgMar w:top="1400" w:right="900" w:bottom="2" w:left="90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9E888E" w14:textId="77777777" w:rsidR="00DE0263" w:rsidRDefault="00DE0263" w:rsidP="00226548">
      <w:r>
        <w:separator/>
      </w:r>
    </w:p>
  </w:endnote>
  <w:endnote w:type="continuationSeparator" w:id="0">
    <w:p w14:paraId="53942660" w14:textId="77777777" w:rsidR="00DE0263" w:rsidRDefault="00DE0263" w:rsidP="00226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Jost">
    <w:panose1 w:val="00000000000000000000"/>
    <w:charset w:val="00"/>
    <w:family w:val="auto"/>
    <w:pitch w:val="variable"/>
    <w:sig w:usb0="A00002EF" w:usb1="0000205B" w:usb2="00000010" w:usb3="00000000" w:csb0="00000097" w:csb1="00000000"/>
  </w:font>
  <w:font w:name="Nunito Sans">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BA8821" w14:textId="77777777" w:rsidR="00DE0263" w:rsidRDefault="00DE0263" w:rsidP="00226548">
      <w:r>
        <w:separator/>
      </w:r>
    </w:p>
  </w:footnote>
  <w:footnote w:type="continuationSeparator" w:id="0">
    <w:p w14:paraId="175FEC28" w14:textId="77777777" w:rsidR="00DE0263" w:rsidRDefault="00DE0263" w:rsidP="002265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CE5AF8" w14:textId="0B3127A6" w:rsidR="00226548" w:rsidRDefault="000F7072">
    <w:pPr>
      <w:pStyle w:val="Header"/>
    </w:pPr>
    <w:r>
      <w:rPr>
        <w:rFonts w:ascii="Nunito Sans" w:hAnsi="Nunito Sans" w:cs="Arial"/>
        <w:noProof/>
        <w:color w:val="515365"/>
        <w:sz w:val="20"/>
        <w:szCs w:val="20"/>
      </w:rPr>
      <w:drawing>
        <wp:inline distT="0" distB="0" distL="0" distR="0" wp14:anchorId="77CAC8AB" wp14:editId="39813F42">
          <wp:extent cx="1248229" cy="512485"/>
          <wp:effectExtent l="0" t="0" r="0" b="0"/>
          <wp:docPr id="2" name="Picture 2" descr="A black background with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background with circles&#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4E35A25"/>
    <w:multiLevelType w:val="hybridMultilevel"/>
    <w:tmpl w:val="997252CC"/>
    <w:lvl w:ilvl="0" w:tplc="7A0480F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598059B4"/>
    <w:multiLevelType w:val="multilevel"/>
    <w:tmpl w:val="8D7673E2"/>
    <w:lvl w:ilvl="0">
      <w:start w:val="3"/>
      <w:numFmt w:val="decimal"/>
      <w:lvlText w:val="%1."/>
      <w:lvlJc w:val="left"/>
      <w:pPr>
        <w:ind w:left="360" w:hanging="360"/>
      </w:pPr>
      <w:rPr>
        <w:rFonts w:hint="default"/>
      </w:rPr>
    </w:lvl>
    <w:lvl w:ilvl="1">
      <w:start w:val="1"/>
      <w:numFmt w:val="decimal"/>
      <w:lvlText w:val="%1.%2."/>
      <w:lvlJc w:val="left"/>
      <w:pPr>
        <w:ind w:left="810" w:hanging="360"/>
      </w:pPr>
      <w:rPr>
        <w:rFonts w:hint="default"/>
        <w:b w:val="0"/>
        <w:bCs/>
      </w:rPr>
    </w:lvl>
    <w:lvl w:ilvl="2">
      <w:start w:val="1"/>
      <w:numFmt w:val="decimal"/>
      <w:lvlText w:val="%1.%2.%3."/>
      <w:lvlJc w:val="left"/>
      <w:pPr>
        <w:ind w:left="4812"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9264" w:hanging="1080"/>
      </w:pPr>
      <w:rPr>
        <w:rFonts w:hint="default"/>
      </w:rPr>
    </w:lvl>
    <w:lvl w:ilvl="5">
      <w:start w:val="1"/>
      <w:numFmt w:val="decimal"/>
      <w:lvlText w:val="%1.%2.%3.%4.%5.%6."/>
      <w:lvlJc w:val="left"/>
      <w:pPr>
        <w:ind w:left="11310" w:hanging="1080"/>
      </w:pPr>
      <w:rPr>
        <w:rFonts w:hint="default"/>
      </w:rPr>
    </w:lvl>
    <w:lvl w:ilvl="6">
      <w:start w:val="1"/>
      <w:numFmt w:val="decimal"/>
      <w:lvlText w:val="%1.%2.%3.%4.%5.%6.%7."/>
      <w:lvlJc w:val="left"/>
      <w:pPr>
        <w:ind w:left="13716" w:hanging="1440"/>
      </w:pPr>
      <w:rPr>
        <w:rFonts w:hint="default"/>
      </w:rPr>
    </w:lvl>
    <w:lvl w:ilvl="7">
      <w:start w:val="1"/>
      <w:numFmt w:val="decimal"/>
      <w:lvlText w:val="%1.%2.%3.%4.%5.%6.%7.%8."/>
      <w:lvlJc w:val="left"/>
      <w:pPr>
        <w:ind w:left="15762" w:hanging="1440"/>
      </w:pPr>
      <w:rPr>
        <w:rFonts w:hint="default"/>
      </w:rPr>
    </w:lvl>
    <w:lvl w:ilvl="8">
      <w:start w:val="1"/>
      <w:numFmt w:val="decimal"/>
      <w:lvlText w:val="%1.%2.%3.%4.%5.%6.%7.%8.%9."/>
      <w:lvlJc w:val="left"/>
      <w:pPr>
        <w:ind w:left="18168" w:hanging="1800"/>
      </w:pPr>
      <w:rPr>
        <w:rFonts w:hint="default"/>
      </w:rPr>
    </w:lvl>
  </w:abstractNum>
  <w:abstractNum w:abstractNumId="2" w15:restartNumberingAfterBreak="0">
    <w:nsid w:val="6ED669DA"/>
    <w:multiLevelType w:val="hybridMultilevel"/>
    <w:tmpl w:val="95E88C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88994336">
    <w:abstractNumId w:val="0"/>
  </w:num>
  <w:num w:numId="2" w16cid:durableId="165560919">
    <w:abstractNumId w:val="1"/>
  </w:num>
  <w:num w:numId="3" w16cid:durableId="17734342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1296"/>
  <w:hyphenationZone w:val="396"/>
  <w:evenAndOddHeaders/>
  <w:drawingGridHorizontalSpacing w:val="11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4D4"/>
    <w:rsid w:val="00012A85"/>
    <w:rsid w:val="00021885"/>
    <w:rsid w:val="00036605"/>
    <w:rsid w:val="00040890"/>
    <w:rsid w:val="00041019"/>
    <w:rsid w:val="0004228C"/>
    <w:rsid w:val="00053C34"/>
    <w:rsid w:val="0005491F"/>
    <w:rsid w:val="00055868"/>
    <w:rsid w:val="00071535"/>
    <w:rsid w:val="00080FB1"/>
    <w:rsid w:val="00085546"/>
    <w:rsid w:val="00085B68"/>
    <w:rsid w:val="00092F5D"/>
    <w:rsid w:val="000934E9"/>
    <w:rsid w:val="000A29DC"/>
    <w:rsid w:val="000B5BF6"/>
    <w:rsid w:val="000C69F5"/>
    <w:rsid w:val="000D113B"/>
    <w:rsid w:val="000D3801"/>
    <w:rsid w:val="000D7ECA"/>
    <w:rsid w:val="000F39B2"/>
    <w:rsid w:val="000F7072"/>
    <w:rsid w:val="00101118"/>
    <w:rsid w:val="00102F36"/>
    <w:rsid w:val="00105A24"/>
    <w:rsid w:val="00111481"/>
    <w:rsid w:val="0011731A"/>
    <w:rsid w:val="00122CE2"/>
    <w:rsid w:val="00123104"/>
    <w:rsid w:val="001241A7"/>
    <w:rsid w:val="00131060"/>
    <w:rsid w:val="00131B4B"/>
    <w:rsid w:val="00155530"/>
    <w:rsid w:val="0016494E"/>
    <w:rsid w:val="001663DD"/>
    <w:rsid w:val="00167B23"/>
    <w:rsid w:val="0017550B"/>
    <w:rsid w:val="0017741B"/>
    <w:rsid w:val="001812A9"/>
    <w:rsid w:val="00181BCB"/>
    <w:rsid w:val="00182A0B"/>
    <w:rsid w:val="0018354C"/>
    <w:rsid w:val="0019735F"/>
    <w:rsid w:val="001A46B5"/>
    <w:rsid w:val="001A4E04"/>
    <w:rsid w:val="001B3148"/>
    <w:rsid w:val="001D5E77"/>
    <w:rsid w:val="001F56BB"/>
    <w:rsid w:val="001F5FDC"/>
    <w:rsid w:val="00206EFC"/>
    <w:rsid w:val="00212F02"/>
    <w:rsid w:val="00225924"/>
    <w:rsid w:val="00226548"/>
    <w:rsid w:val="0023302F"/>
    <w:rsid w:val="00235CA8"/>
    <w:rsid w:val="00235D92"/>
    <w:rsid w:val="002366AD"/>
    <w:rsid w:val="00236A36"/>
    <w:rsid w:val="00242CA1"/>
    <w:rsid w:val="0024577A"/>
    <w:rsid w:val="00247520"/>
    <w:rsid w:val="0025064F"/>
    <w:rsid w:val="00251F67"/>
    <w:rsid w:val="002539BB"/>
    <w:rsid w:val="002619B6"/>
    <w:rsid w:val="00271ABC"/>
    <w:rsid w:val="00272E35"/>
    <w:rsid w:val="0027435E"/>
    <w:rsid w:val="0028083A"/>
    <w:rsid w:val="00290942"/>
    <w:rsid w:val="00293C51"/>
    <w:rsid w:val="002B4B02"/>
    <w:rsid w:val="002C184B"/>
    <w:rsid w:val="002C3198"/>
    <w:rsid w:val="002C388A"/>
    <w:rsid w:val="002D01D1"/>
    <w:rsid w:val="002E0D21"/>
    <w:rsid w:val="002E28D9"/>
    <w:rsid w:val="002E63C9"/>
    <w:rsid w:val="002F1E02"/>
    <w:rsid w:val="002F5E06"/>
    <w:rsid w:val="003076B5"/>
    <w:rsid w:val="00324C9C"/>
    <w:rsid w:val="0033312B"/>
    <w:rsid w:val="00343047"/>
    <w:rsid w:val="00350C8C"/>
    <w:rsid w:val="00367CAD"/>
    <w:rsid w:val="00390180"/>
    <w:rsid w:val="00394B81"/>
    <w:rsid w:val="00395AB9"/>
    <w:rsid w:val="00396FA2"/>
    <w:rsid w:val="003A32D7"/>
    <w:rsid w:val="003A392B"/>
    <w:rsid w:val="003D537F"/>
    <w:rsid w:val="003D7BB5"/>
    <w:rsid w:val="003E0EA6"/>
    <w:rsid w:val="003F317E"/>
    <w:rsid w:val="0040094A"/>
    <w:rsid w:val="00411710"/>
    <w:rsid w:val="004118A7"/>
    <w:rsid w:val="00416612"/>
    <w:rsid w:val="0041699B"/>
    <w:rsid w:val="00416EC4"/>
    <w:rsid w:val="00423A6B"/>
    <w:rsid w:val="004338A3"/>
    <w:rsid w:val="004338EA"/>
    <w:rsid w:val="00461EF6"/>
    <w:rsid w:val="004702DD"/>
    <w:rsid w:val="00470525"/>
    <w:rsid w:val="004722AD"/>
    <w:rsid w:val="00472D59"/>
    <w:rsid w:val="00494C3C"/>
    <w:rsid w:val="00496B94"/>
    <w:rsid w:val="00497797"/>
    <w:rsid w:val="00497D12"/>
    <w:rsid w:val="004A0C60"/>
    <w:rsid w:val="004A261F"/>
    <w:rsid w:val="004A414E"/>
    <w:rsid w:val="004A4BD1"/>
    <w:rsid w:val="004B37EF"/>
    <w:rsid w:val="004B5752"/>
    <w:rsid w:val="004B5C05"/>
    <w:rsid w:val="004C40BD"/>
    <w:rsid w:val="004E2DCD"/>
    <w:rsid w:val="004E65A2"/>
    <w:rsid w:val="004E68FF"/>
    <w:rsid w:val="004F0CB3"/>
    <w:rsid w:val="004F3E27"/>
    <w:rsid w:val="004F6515"/>
    <w:rsid w:val="00504605"/>
    <w:rsid w:val="00511B21"/>
    <w:rsid w:val="0051633A"/>
    <w:rsid w:val="005174F6"/>
    <w:rsid w:val="00526474"/>
    <w:rsid w:val="0054186D"/>
    <w:rsid w:val="0054329C"/>
    <w:rsid w:val="005460B1"/>
    <w:rsid w:val="00563614"/>
    <w:rsid w:val="00567321"/>
    <w:rsid w:val="00577A5B"/>
    <w:rsid w:val="00581314"/>
    <w:rsid w:val="00584F9B"/>
    <w:rsid w:val="00591AE9"/>
    <w:rsid w:val="00591FC5"/>
    <w:rsid w:val="005A40D0"/>
    <w:rsid w:val="005A50EA"/>
    <w:rsid w:val="005B2653"/>
    <w:rsid w:val="005B6FDA"/>
    <w:rsid w:val="005C45CF"/>
    <w:rsid w:val="005C6BFE"/>
    <w:rsid w:val="005D1E8F"/>
    <w:rsid w:val="005D3C4E"/>
    <w:rsid w:val="005D5C0D"/>
    <w:rsid w:val="005E0E08"/>
    <w:rsid w:val="005E2D64"/>
    <w:rsid w:val="00604013"/>
    <w:rsid w:val="00605B62"/>
    <w:rsid w:val="006065B6"/>
    <w:rsid w:val="006111AA"/>
    <w:rsid w:val="00617639"/>
    <w:rsid w:val="00622F39"/>
    <w:rsid w:val="006277C0"/>
    <w:rsid w:val="0064274E"/>
    <w:rsid w:val="0064631E"/>
    <w:rsid w:val="0064758F"/>
    <w:rsid w:val="00653442"/>
    <w:rsid w:val="00654111"/>
    <w:rsid w:val="00662C06"/>
    <w:rsid w:val="00684DD7"/>
    <w:rsid w:val="00691C26"/>
    <w:rsid w:val="00692C83"/>
    <w:rsid w:val="00694B38"/>
    <w:rsid w:val="006A2369"/>
    <w:rsid w:val="006A30E2"/>
    <w:rsid w:val="006A464C"/>
    <w:rsid w:val="006B070A"/>
    <w:rsid w:val="006B373F"/>
    <w:rsid w:val="006C34E0"/>
    <w:rsid w:val="006D31FB"/>
    <w:rsid w:val="006D4D1B"/>
    <w:rsid w:val="006D5EAB"/>
    <w:rsid w:val="006D7105"/>
    <w:rsid w:val="006E1697"/>
    <w:rsid w:val="006E2F9F"/>
    <w:rsid w:val="006E6C40"/>
    <w:rsid w:val="006E6DFD"/>
    <w:rsid w:val="00710EED"/>
    <w:rsid w:val="00711886"/>
    <w:rsid w:val="00713B1B"/>
    <w:rsid w:val="007169FC"/>
    <w:rsid w:val="007201E7"/>
    <w:rsid w:val="0072731D"/>
    <w:rsid w:val="007331D2"/>
    <w:rsid w:val="007332B9"/>
    <w:rsid w:val="00751C3B"/>
    <w:rsid w:val="007641A9"/>
    <w:rsid w:val="00771487"/>
    <w:rsid w:val="00774DD7"/>
    <w:rsid w:val="00774F18"/>
    <w:rsid w:val="007750AD"/>
    <w:rsid w:val="00775DF5"/>
    <w:rsid w:val="00790338"/>
    <w:rsid w:val="00790A54"/>
    <w:rsid w:val="007B2AF9"/>
    <w:rsid w:val="007C019E"/>
    <w:rsid w:val="007C2330"/>
    <w:rsid w:val="007C253C"/>
    <w:rsid w:val="007C38DF"/>
    <w:rsid w:val="007D3475"/>
    <w:rsid w:val="007D3E69"/>
    <w:rsid w:val="007D5A46"/>
    <w:rsid w:val="007E41B3"/>
    <w:rsid w:val="007F1C18"/>
    <w:rsid w:val="007F785E"/>
    <w:rsid w:val="00806B22"/>
    <w:rsid w:val="00811A22"/>
    <w:rsid w:val="008143EC"/>
    <w:rsid w:val="0082068C"/>
    <w:rsid w:val="00821593"/>
    <w:rsid w:val="00821E80"/>
    <w:rsid w:val="0082622E"/>
    <w:rsid w:val="008268CC"/>
    <w:rsid w:val="00831F84"/>
    <w:rsid w:val="00841BD4"/>
    <w:rsid w:val="008457FE"/>
    <w:rsid w:val="00847EA8"/>
    <w:rsid w:val="00870742"/>
    <w:rsid w:val="00871488"/>
    <w:rsid w:val="00877B5A"/>
    <w:rsid w:val="008832F4"/>
    <w:rsid w:val="008860F6"/>
    <w:rsid w:val="0089188E"/>
    <w:rsid w:val="008A2F59"/>
    <w:rsid w:val="008C3832"/>
    <w:rsid w:val="008C7549"/>
    <w:rsid w:val="008D5BC1"/>
    <w:rsid w:val="008E00CF"/>
    <w:rsid w:val="008E366B"/>
    <w:rsid w:val="008F4F46"/>
    <w:rsid w:val="00902E1E"/>
    <w:rsid w:val="009037EE"/>
    <w:rsid w:val="0090416B"/>
    <w:rsid w:val="00904E52"/>
    <w:rsid w:val="00907D66"/>
    <w:rsid w:val="00910529"/>
    <w:rsid w:val="009118A3"/>
    <w:rsid w:val="00927CDF"/>
    <w:rsid w:val="00934BFE"/>
    <w:rsid w:val="00945C6B"/>
    <w:rsid w:val="009475CB"/>
    <w:rsid w:val="00950730"/>
    <w:rsid w:val="00957018"/>
    <w:rsid w:val="00960139"/>
    <w:rsid w:val="00961F7F"/>
    <w:rsid w:val="009769C2"/>
    <w:rsid w:val="009808FB"/>
    <w:rsid w:val="009931FA"/>
    <w:rsid w:val="00997457"/>
    <w:rsid w:val="009A2E2C"/>
    <w:rsid w:val="009A7B54"/>
    <w:rsid w:val="009B17DF"/>
    <w:rsid w:val="009C0418"/>
    <w:rsid w:val="009C04D3"/>
    <w:rsid w:val="009C2D48"/>
    <w:rsid w:val="009C31EA"/>
    <w:rsid w:val="009D0351"/>
    <w:rsid w:val="009D13D4"/>
    <w:rsid w:val="009D2B06"/>
    <w:rsid w:val="009D3FD2"/>
    <w:rsid w:val="009F307A"/>
    <w:rsid w:val="009F32C6"/>
    <w:rsid w:val="009F374E"/>
    <w:rsid w:val="009F3B0B"/>
    <w:rsid w:val="009F518A"/>
    <w:rsid w:val="00A1210B"/>
    <w:rsid w:val="00A31F01"/>
    <w:rsid w:val="00A34C7C"/>
    <w:rsid w:val="00A35D38"/>
    <w:rsid w:val="00A47124"/>
    <w:rsid w:val="00A50A25"/>
    <w:rsid w:val="00A5286D"/>
    <w:rsid w:val="00A52A45"/>
    <w:rsid w:val="00A53874"/>
    <w:rsid w:val="00A57F6B"/>
    <w:rsid w:val="00A70A98"/>
    <w:rsid w:val="00A76ADE"/>
    <w:rsid w:val="00A93B3A"/>
    <w:rsid w:val="00AA33B5"/>
    <w:rsid w:val="00AB4610"/>
    <w:rsid w:val="00AC69CC"/>
    <w:rsid w:val="00AC7996"/>
    <w:rsid w:val="00AD29EA"/>
    <w:rsid w:val="00AD4D91"/>
    <w:rsid w:val="00AF026F"/>
    <w:rsid w:val="00AF0C1D"/>
    <w:rsid w:val="00AF26CC"/>
    <w:rsid w:val="00AF6B97"/>
    <w:rsid w:val="00B01BEA"/>
    <w:rsid w:val="00B074BA"/>
    <w:rsid w:val="00B1327F"/>
    <w:rsid w:val="00B253C9"/>
    <w:rsid w:val="00B34277"/>
    <w:rsid w:val="00B37610"/>
    <w:rsid w:val="00B43632"/>
    <w:rsid w:val="00B46808"/>
    <w:rsid w:val="00B95BEB"/>
    <w:rsid w:val="00B97E38"/>
    <w:rsid w:val="00BC15D9"/>
    <w:rsid w:val="00BD1531"/>
    <w:rsid w:val="00BE3B95"/>
    <w:rsid w:val="00C0065B"/>
    <w:rsid w:val="00C071CC"/>
    <w:rsid w:val="00C1495A"/>
    <w:rsid w:val="00C20E8B"/>
    <w:rsid w:val="00C2786E"/>
    <w:rsid w:val="00C374F2"/>
    <w:rsid w:val="00C42057"/>
    <w:rsid w:val="00C433D5"/>
    <w:rsid w:val="00C43B34"/>
    <w:rsid w:val="00C44836"/>
    <w:rsid w:val="00C5059D"/>
    <w:rsid w:val="00C609F2"/>
    <w:rsid w:val="00C673A5"/>
    <w:rsid w:val="00C82941"/>
    <w:rsid w:val="00CA113C"/>
    <w:rsid w:val="00CB0089"/>
    <w:rsid w:val="00CB72EB"/>
    <w:rsid w:val="00CB76F3"/>
    <w:rsid w:val="00CC4247"/>
    <w:rsid w:val="00CE1BA1"/>
    <w:rsid w:val="00CE35E1"/>
    <w:rsid w:val="00CF357D"/>
    <w:rsid w:val="00CF6B4D"/>
    <w:rsid w:val="00CF75FD"/>
    <w:rsid w:val="00D0034B"/>
    <w:rsid w:val="00D10425"/>
    <w:rsid w:val="00D12EF3"/>
    <w:rsid w:val="00D27213"/>
    <w:rsid w:val="00D27679"/>
    <w:rsid w:val="00D351BD"/>
    <w:rsid w:val="00D36B43"/>
    <w:rsid w:val="00D43F03"/>
    <w:rsid w:val="00D46509"/>
    <w:rsid w:val="00D5235D"/>
    <w:rsid w:val="00D62BD2"/>
    <w:rsid w:val="00D70D47"/>
    <w:rsid w:val="00D7142A"/>
    <w:rsid w:val="00D73578"/>
    <w:rsid w:val="00D763B6"/>
    <w:rsid w:val="00D77D03"/>
    <w:rsid w:val="00D8796E"/>
    <w:rsid w:val="00D87FD4"/>
    <w:rsid w:val="00D91900"/>
    <w:rsid w:val="00D919F7"/>
    <w:rsid w:val="00DA5D58"/>
    <w:rsid w:val="00DA7763"/>
    <w:rsid w:val="00DB253A"/>
    <w:rsid w:val="00DB4815"/>
    <w:rsid w:val="00DB7D7A"/>
    <w:rsid w:val="00DC0E5E"/>
    <w:rsid w:val="00DC5D57"/>
    <w:rsid w:val="00DD09A2"/>
    <w:rsid w:val="00DD694C"/>
    <w:rsid w:val="00DD698D"/>
    <w:rsid w:val="00DE0263"/>
    <w:rsid w:val="00DF396B"/>
    <w:rsid w:val="00E0329F"/>
    <w:rsid w:val="00E06D86"/>
    <w:rsid w:val="00E134FE"/>
    <w:rsid w:val="00E17DBF"/>
    <w:rsid w:val="00E204D4"/>
    <w:rsid w:val="00E30623"/>
    <w:rsid w:val="00E34EA9"/>
    <w:rsid w:val="00E35B23"/>
    <w:rsid w:val="00E40565"/>
    <w:rsid w:val="00E42096"/>
    <w:rsid w:val="00E4310F"/>
    <w:rsid w:val="00E43C69"/>
    <w:rsid w:val="00E45564"/>
    <w:rsid w:val="00E472AB"/>
    <w:rsid w:val="00E53AC3"/>
    <w:rsid w:val="00E63134"/>
    <w:rsid w:val="00E84B51"/>
    <w:rsid w:val="00E94512"/>
    <w:rsid w:val="00EA0131"/>
    <w:rsid w:val="00EA043C"/>
    <w:rsid w:val="00EA1D75"/>
    <w:rsid w:val="00EA6ACA"/>
    <w:rsid w:val="00EB1126"/>
    <w:rsid w:val="00EB38D4"/>
    <w:rsid w:val="00EB4505"/>
    <w:rsid w:val="00EB6CB6"/>
    <w:rsid w:val="00EC27EE"/>
    <w:rsid w:val="00EC2FDE"/>
    <w:rsid w:val="00EC6E0C"/>
    <w:rsid w:val="00EC768B"/>
    <w:rsid w:val="00ED27D4"/>
    <w:rsid w:val="00EE2C13"/>
    <w:rsid w:val="00EF3200"/>
    <w:rsid w:val="00EF704B"/>
    <w:rsid w:val="00F02BED"/>
    <w:rsid w:val="00F0322E"/>
    <w:rsid w:val="00F07E38"/>
    <w:rsid w:val="00F14245"/>
    <w:rsid w:val="00F80F9B"/>
    <w:rsid w:val="00F8164F"/>
    <w:rsid w:val="00F82138"/>
    <w:rsid w:val="00F9091D"/>
    <w:rsid w:val="00F9197E"/>
    <w:rsid w:val="00F936C7"/>
    <w:rsid w:val="00FB4B58"/>
    <w:rsid w:val="00FD5152"/>
    <w:rsid w:val="00FE19F3"/>
    <w:rsid w:val="00FE313D"/>
    <w:rsid w:val="00FE4405"/>
    <w:rsid w:val="00FE7F3A"/>
    <w:rsid w:val="00FF1A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1E4EC8"/>
  <w15:docId w15:val="{A13E2FF4-B43B-484C-95D5-42649D02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04D4"/>
    <w:pPr>
      <w:spacing w:after="0" w:line="240"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26548"/>
    <w:pPr>
      <w:tabs>
        <w:tab w:val="center" w:pos="4513"/>
        <w:tab w:val="right" w:pos="9026"/>
      </w:tabs>
    </w:pPr>
  </w:style>
  <w:style w:type="character" w:customStyle="1" w:styleId="HeaderChar">
    <w:name w:val="Header Char"/>
    <w:basedOn w:val="DefaultParagraphFont"/>
    <w:link w:val="Header"/>
    <w:uiPriority w:val="99"/>
    <w:rsid w:val="00226548"/>
    <w:rPr>
      <w:rFonts w:ascii="Times New Roman" w:eastAsia="Calibri" w:hAnsi="Times New Roman" w:cs="Times New Roman"/>
      <w:sz w:val="24"/>
    </w:rPr>
  </w:style>
  <w:style w:type="paragraph" w:styleId="Footer">
    <w:name w:val="footer"/>
    <w:basedOn w:val="Normal"/>
    <w:link w:val="FooterChar"/>
    <w:uiPriority w:val="99"/>
    <w:unhideWhenUsed/>
    <w:rsid w:val="00226548"/>
    <w:pPr>
      <w:tabs>
        <w:tab w:val="center" w:pos="4513"/>
        <w:tab w:val="right" w:pos="9026"/>
      </w:tabs>
    </w:pPr>
  </w:style>
  <w:style w:type="character" w:customStyle="1" w:styleId="FooterChar">
    <w:name w:val="Footer Char"/>
    <w:basedOn w:val="DefaultParagraphFont"/>
    <w:link w:val="Footer"/>
    <w:uiPriority w:val="99"/>
    <w:rsid w:val="00226548"/>
    <w:rPr>
      <w:rFonts w:ascii="Times New Roman" w:eastAsia="Calibri" w:hAnsi="Times New Roman" w:cs="Times New Roman"/>
      <w:sz w:val="24"/>
    </w:rPr>
  </w:style>
  <w:style w:type="paragraph" w:styleId="BalloonText">
    <w:name w:val="Balloon Text"/>
    <w:basedOn w:val="Normal"/>
    <w:link w:val="BalloonTextChar"/>
    <w:uiPriority w:val="99"/>
    <w:semiHidden/>
    <w:unhideWhenUsed/>
    <w:rsid w:val="00226548"/>
    <w:rPr>
      <w:rFonts w:ascii="Tahoma" w:hAnsi="Tahoma" w:cs="Tahoma"/>
      <w:sz w:val="16"/>
      <w:szCs w:val="16"/>
    </w:rPr>
  </w:style>
  <w:style w:type="character" w:customStyle="1" w:styleId="BalloonTextChar">
    <w:name w:val="Balloon Text Char"/>
    <w:basedOn w:val="DefaultParagraphFont"/>
    <w:link w:val="BalloonText"/>
    <w:uiPriority w:val="99"/>
    <w:semiHidden/>
    <w:rsid w:val="00226548"/>
    <w:rPr>
      <w:rFonts w:ascii="Tahoma" w:eastAsia="Calibri"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Lentele,List Paragraph211"/>
    <w:basedOn w:val="Normal"/>
    <w:link w:val="ListParagraphChar"/>
    <w:uiPriority w:val="34"/>
    <w:qFormat/>
    <w:rsid w:val="00AC69CC"/>
    <w:pPr>
      <w:ind w:left="720"/>
      <w:contextualSpacing/>
    </w:pPr>
  </w:style>
  <w:style w:type="character" w:styleId="Hyperlink">
    <w:name w:val="Hyperlink"/>
    <w:basedOn w:val="DefaultParagraphFont"/>
    <w:uiPriority w:val="99"/>
    <w:unhideWhenUsed/>
    <w:rsid w:val="00961F7F"/>
    <w:rPr>
      <w:color w:val="0000FF" w:themeColor="hyperlink"/>
      <w:u w:val="single"/>
    </w:rPr>
  </w:style>
  <w:style w:type="character" w:styleId="CommentReference">
    <w:name w:val="annotation reference"/>
    <w:basedOn w:val="DefaultParagraphFont"/>
    <w:uiPriority w:val="99"/>
    <w:semiHidden/>
    <w:unhideWhenUsed/>
    <w:rsid w:val="004B5C05"/>
    <w:rPr>
      <w:sz w:val="16"/>
      <w:szCs w:val="16"/>
    </w:rPr>
  </w:style>
  <w:style w:type="paragraph" w:styleId="CommentText">
    <w:name w:val="annotation text"/>
    <w:basedOn w:val="Normal"/>
    <w:link w:val="CommentTextChar"/>
    <w:uiPriority w:val="99"/>
    <w:semiHidden/>
    <w:unhideWhenUsed/>
    <w:rsid w:val="004B5C05"/>
    <w:rPr>
      <w:sz w:val="20"/>
      <w:szCs w:val="20"/>
    </w:rPr>
  </w:style>
  <w:style w:type="character" w:customStyle="1" w:styleId="CommentTextChar">
    <w:name w:val="Comment Text Char"/>
    <w:basedOn w:val="DefaultParagraphFont"/>
    <w:link w:val="CommentText"/>
    <w:uiPriority w:val="99"/>
    <w:semiHidden/>
    <w:rsid w:val="004B5C05"/>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B5C05"/>
    <w:rPr>
      <w:b/>
      <w:bCs/>
    </w:rPr>
  </w:style>
  <w:style w:type="character" w:customStyle="1" w:styleId="CommentSubjectChar">
    <w:name w:val="Comment Subject Char"/>
    <w:basedOn w:val="CommentTextChar"/>
    <w:link w:val="CommentSubject"/>
    <w:uiPriority w:val="99"/>
    <w:semiHidden/>
    <w:rsid w:val="004B5C05"/>
    <w:rPr>
      <w:rFonts w:ascii="Times New Roman" w:eastAsia="Calibri" w:hAnsi="Times New Roman" w:cs="Times New Roman"/>
      <w:b/>
      <w:bCs/>
      <w:sz w:val="20"/>
      <w:szCs w:val="20"/>
    </w:rPr>
  </w:style>
  <w:style w:type="paragraph" w:customStyle="1" w:styleId="Default">
    <w:name w:val="Default"/>
    <w:rsid w:val="00EC768B"/>
    <w:pPr>
      <w:autoSpaceDE w:val="0"/>
      <w:autoSpaceDN w:val="0"/>
      <w:adjustRightInd w:val="0"/>
      <w:spacing w:after="0" w:line="240" w:lineRule="auto"/>
    </w:pPr>
    <w:rPr>
      <w:rFonts w:ascii="Times New Roman" w:hAnsi="Times New Roman" w:cs="Times New Roman"/>
      <w:color w:val="000000"/>
      <w:sz w:val="24"/>
      <w:szCs w:val="24"/>
      <w:lang w:val="en-US"/>
    </w:rPr>
  </w:style>
  <w:style w:type="character" w:customStyle="1" w:styleId="Neapdorotaspaminjimas1">
    <w:name w:val="Neapdorotas paminėjimas1"/>
    <w:basedOn w:val="DefaultParagraphFont"/>
    <w:uiPriority w:val="99"/>
    <w:semiHidden/>
    <w:unhideWhenUsed/>
    <w:rsid w:val="00242CA1"/>
    <w:rPr>
      <w:color w:val="605E5C"/>
      <w:shd w:val="clear" w:color="auto" w:fill="E1DFDD"/>
    </w:rPr>
  </w:style>
  <w:style w:type="character" w:styleId="UnresolvedMention">
    <w:name w:val="Unresolved Mention"/>
    <w:basedOn w:val="DefaultParagraphFont"/>
    <w:uiPriority w:val="99"/>
    <w:semiHidden/>
    <w:unhideWhenUsed/>
    <w:rsid w:val="00122CE2"/>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3E0EA6"/>
    <w:rPr>
      <w:rFonts w:ascii="Times New Roman" w:eastAsia="Calibri" w:hAnsi="Times New Roman" w:cs="Times New Roman"/>
      <w:sz w:val="24"/>
    </w:rPr>
  </w:style>
  <w:style w:type="paragraph" w:customStyle="1" w:styleId="Heading">
    <w:name w:val="Heading"/>
    <w:next w:val="Normal"/>
    <w:rsid w:val="0007153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9291205">
      <w:bodyDiv w:val="1"/>
      <w:marLeft w:val="0"/>
      <w:marRight w:val="0"/>
      <w:marTop w:val="0"/>
      <w:marBottom w:val="0"/>
      <w:divBdr>
        <w:top w:val="none" w:sz="0" w:space="0" w:color="auto"/>
        <w:left w:val="none" w:sz="0" w:space="0" w:color="auto"/>
        <w:bottom w:val="none" w:sz="0" w:space="0" w:color="auto"/>
        <w:right w:val="none" w:sz="0" w:space="0" w:color="auto"/>
      </w:divBdr>
    </w:div>
    <w:div w:id="195773020">
      <w:bodyDiv w:val="1"/>
      <w:marLeft w:val="0"/>
      <w:marRight w:val="0"/>
      <w:marTop w:val="0"/>
      <w:marBottom w:val="0"/>
      <w:divBdr>
        <w:top w:val="none" w:sz="0" w:space="0" w:color="auto"/>
        <w:left w:val="none" w:sz="0" w:space="0" w:color="auto"/>
        <w:bottom w:val="none" w:sz="0" w:space="0" w:color="auto"/>
        <w:right w:val="none" w:sz="0" w:space="0" w:color="auto"/>
      </w:divBdr>
    </w:div>
    <w:div w:id="500236695">
      <w:bodyDiv w:val="1"/>
      <w:marLeft w:val="0"/>
      <w:marRight w:val="0"/>
      <w:marTop w:val="0"/>
      <w:marBottom w:val="0"/>
      <w:divBdr>
        <w:top w:val="none" w:sz="0" w:space="0" w:color="auto"/>
        <w:left w:val="none" w:sz="0" w:space="0" w:color="auto"/>
        <w:bottom w:val="none" w:sz="0" w:space="0" w:color="auto"/>
        <w:right w:val="none" w:sz="0" w:space="0" w:color="auto"/>
      </w:divBdr>
      <w:divsChild>
        <w:div w:id="989988936">
          <w:marLeft w:val="0"/>
          <w:marRight w:val="0"/>
          <w:marTop w:val="0"/>
          <w:marBottom w:val="0"/>
          <w:divBdr>
            <w:top w:val="none" w:sz="0" w:space="0" w:color="auto"/>
            <w:left w:val="none" w:sz="0" w:space="0" w:color="auto"/>
            <w:bottom w:val="none" w:sz="0" w:space="0" w:color="auto"/>
            <w:right w:val="none" w:sz="0" w:space="0" w:color="auto"/>
          </w:divBdr>
        </w:div>
        <w:div w:id="917398837">
          <w:marLeft w:val="0"/>
          <w:marRight w:val="0"/>
          <w:marTop w:val="0"/>
          <w:marBottom w:val="0"/>
          <w:divBdr>
            <w:top w:val="none" w:sz="0" w:space="0" w:color="auto"/>
            <w:left w:val="none" w:sz="0" w:space="0" w:color="auto"/>
            <w:bottom w:val="none" w:sz="0" w:space="0" w:color="auto"/>
            <w:right w:val="none" w:sz="0" w:space="0" w:color="auto"/>
          </w:divBdr>
        </w:div>
        <w:div w:id="1466460141">
          <w:marLeft w:val="0"/>
          <w:marRight w:val="0"/>
          <w:marTop w:val="0"/>
          <w:marBottom w:val="0"/>
          <w:divBdr>
            <w:top w:val="none" w:sz="0" w:space="0" w:color="auto"/>
            <w:left w:val="none" w:sz="0" w:space="0" w:color="auto"/>
            <w:bottom w:val="none" w:sz="0" w:space="0" w:color="auto"/>
            <w:right w:val="none" w:sz="0" w:space="0" w:color="auto"/>
          </w:divBdr>
        </w:div>
        <w:div w:id="410395374">
          <w:marLeft w:val="0"/>
          <w:marRight w:val="0"/>
          <w:marTop w:val="0"/>
          <w:marBottom w:val="0"/>
          <w:divBdr>
            <w:top w:val="none" w:sz="0" w:space="0" w:color="auto"/>
            <w:left w:val="none" w:sz="0" w:space="0" w:color="auto"/>
            <w:bottom w:val="none" w:sz="0" w:space="0" w:color="auto"/>
            <w:right w:val="none" w:sz="0" w:space="0" w:color="auto"/>
          </w:divBdr>
        </w:div>
      </w:divsChild>
    </w:div>
    <w:div w:id="1022391770">
      <w:bodyDiv w:val="1"/>
      <w:marLeft w:val="0"/>
      <w:marRight w:val="0"/>
      <w:marTop w:val="0"/>
      <w:marBottom w:val="0"/>
      <w:divBdr>
        <w:top w:val="none" w:sz="0" w:space="0" w:color="auto"/>
        <w:left w:val="none" w:sz="0" w:space="0" w:color="auto"/>
        <w:bottom w:val="none" w:sz="0" w:space="0" w:color="auto"/>
        <w:right w:val="none" w:sz="0" w:space="0" w:color="auto"/>
      </w:divBdr>
    </w:div>
    <w:div w:id="1306004692">
      <w:bodyDiv w:val="1"/>
      <w:marLeft w:val="0"/>
      <w:marRight w:val="0"/>
      <w:marTop w:val="0"/>
      <w:marBottom w:val="0"/>
      <w:divBdr>
        <w:top w:val="none" w:sz="0" w:space="0" w:color="auto"/>
        <w:left w:val="none" w:sz="0" w:space="0" w:color="auto"/>
        <w:bottom w:val="none" w:sz="0" w:space="0" w:color="auto"/>
        <w:right w:val="none" w:sz="0" w:space="0" w:color="auto"/>
      </w:divBdr>
      <w:divsChild>
        <w:div w:id="513616546">
          <w:marLeft w:val="0"/>
          <w:marRight w:val="0"/>
          <w:marTop w:val="0"/>
          <w:marBottom w:val="0"/>
          <w:divBdr>
            <w:top w:val="none" w:sz="0" w:space="0" w:color="auto"/>
            <w:left w:val="none" w:sz="0" w:space="0" w:color="auto"/>
            <w:bottom w:val="none" w:sz="0" w:space="0" w:color="auto"/>
            <w:right w:val="none" w:sz="0" w:space="0" w:color="auto"/>
          </w:divBdr>
        </w:div>
        <w:div w:id="778262887">
          <w:marLeft w:val="0"/>
          <w:marRight w:val="0"/>
          <w:marTop w:val="0"/>
          <w:marBottom w:val="0"/>
          <w:divBdr>
            <w:top w:val="none" w:sz="0" w:space="0" w:color="auto"/>
            <w:left w:val="none" w:sz="0" w:space="0" w:color="auto"/>
            <w:bottom w:val="none" w:sz="0" w:space="0" w:color="auto"/>
            <w:right w:val="none" w:sz="0" w:space="0" w:color="auto"/>
          </w:divBdr>
        </w:div>
        <w:div w:id="1456558555">
          <w:marLeft w:val="0"/>
          <w:marRight w:val="0"/>
          <w:marTop w:val="0"/>
          <w:marBottom w:val="0"/>
          <w:divBdr>
            <w:top w:val="none" w:sz="0" w:space="0" w:color="auto"/>
            <w:left w:val="none" w:sz="0" w:space="0" w:color="auto"/>
            <w:bottom w:val="none" w:sz="0" w:space="0" w:color="auto"/>
            <w:right w:val="none" w:sz="0" w:space="0" w:color="auto"/>
          </w:divBdr>
        </w:div>
      </w:divsChild>
    </w:div>
    <w:div w:id="1413232898">
      <w:bodyDiv w:val="1"/>
      <w:marLeft w:val="0"/>
      <w:marRight w:val="0"/>
      <w:marTop w:val="0"/>
      <w:marBottom w:val="0"/>
      <w:divBdr>
        <w:top w:val="none" w:sz="0" w:space="0" w:color="auto"/>
        <w:left w:val="none" w:sz="0" w:space="0" w:color="auto"/>
        <w:bottom w:val="none" w:sz="0" w:space="0" w:color="auto"/>
        <w:right w:val="none" w:sz="0" w:space="0" w:color="auto"/>
      </w:divBdr>
      <w:divsChild>
        <w:div w:id="151873126">
          <w:marLeft w:val="0"/>
          <w:marRight w:val="0"/>
          <w:marTop w:val="0"/>
          <w:marBottom w:val="0"/>
          <w:divBdr>
            <w:top w:val="none" w:sz="0" w:space="0" w:color="auto"/>
            <w:left w:val="none" w:sz="0" w:space="0" w:color="auto"/>
            <w:bottom w:val="none" w:sz="0" w:space="0" w:color="auto"/>
            <w:right w:val="none" w:sz="0" w:space="0" w:color="auto"/>
          </w:divBdr>
        </w:div>
        <w:div w:id="1953395683">
          <w:marLeft w:val="0"/>
          <w:marRight w:val="0"/>
          <w:marTop w:val="0"/>
          <w:marBottom w:val="0"/>
          <w:divBdr>
            <w:top w:val="none" w:sz="0" w:space="0" w:color="auto"/>
            <w:left w:val="none" w:sz="0" w:space="0" w:color="auto"/>
            <w:bottom w:val="none" w:sz="0" w:space="0" w:color="auto"/>
            <w:right w:val="none" w:sz="0" w:space="0" w:color="auto"/>
          </w:divBdr>
        </w:div>
        <w:div w:id="2097509173">
          <w:marLeft w:val="0"/>
          <w:marRight w:val="0"/>
          <w:marTop w:val="0"/>
          <w:marBottom w:val="0"/>
          <w:divBdr>
            <w:top w:val="none" w:sz="0" w:space="0" w:color="auto"/>
            <w:left w:val="none" w:sz="0" w:space="0" w:color="auto"/>
            <w:bottom w:val="none" w:sz="0" w:space="0" w:color="auto"/>
            <w:right w:val="none" w:sz="0" w:space="0" w:color="auto"/>
          </w:divBdr>
        </w:div>
      </w:divsChild>
    </w:div>
    <w:div w:id="1896161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373</Words>
  <Characters>2129</Characters>
  <Application>Microsoft Office Word</Application>
  <DocSecurity>0</DocSecurity>
  <Lines>17</Lines>
  <Paragraphs>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CPO-K3</dc:creator>
  <cp:lastModifiedBy>Rūta Vitkauskienė</cp:lastModifiedBy>
  <cp:revision>54</cp:revision>
  <cp:lastPrinted>2019-08-01T08:52:00Z</cp:lastPrinted>
  <dcterms:created xsi:type="dcterms:W3CDTF">2022-11-16T13:13:00Z</dcterms:created>
  <dcterms:modified xsi:type="dcterms:W3CDTF">2024-12-10T09:23:00Z</dcterms:modified>
</cp:coreProperties>
</file>